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F00C" w14:textId="77777777" w:rsidR="003A2875" w:rsidRPr="002F68D7" w:rsidRDefault="003A2875" w:rsidP="003A2875">
      <w:pPr>
        <w:pStyle w:val="ListParagraph"/>
        <w:tabs>
          <w:tab w:val="left" w:pos="2160"/>
          <w:tab w:val="left" w:pos="4320"/>
          <w:tab w:val="left" w:pos="6480"/>
          <w:tab w:val="left" w:pos="8640"/>
        </w:tabs>
        <w:ind w:left="360"/>
      </w:pPr>
    </w:p>
    <w:p w14:paraId="13B328BE" w14:textId="0D244ACD" w:rsidR="003A2875" w:rsidRDefault="003A2875" w:rsidP="003A2875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rPr>
          <w:rFonts w:ascii="Malgun Gothic" w:eastAsia="Malgun Gothic" w:hAnsi="Malgun Gothic" w:cs="Malgun Gothic" w:hint="eastAsia"/>
        </w:rPr>
        <w:t>귀하의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통증이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지난</w:t>
      </w:r>
      <w:proofErr w:type="spellEnd"/>
      <w:r>
        <w:t xml:space="preserve"> 24 </w:t>
      </w:r>
      <w:proofErr w:type="spellStart"/>
      <w:r>
        <w:rPr>
          <w:rFonts w:ascii="Malgun Gothic" w:eastAsia="Malgun Gothic" w:hAnsi="Malgun Gothic" w:cs="Malgun Gothic" w:hint="eastAsia"/>
        </w:rPr>
        <w:t>시간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동안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가장</w:t>
      </w:r>
      <w:proofErr w:type="spellEnd"/>
      <w:r>
        <w:tab/>
      </w:r>
      <w:proofErr w:type="spellStart"/>
      <w:r>
        <w:rPr>
          <w:rFonts w:ascii="Malgun Gothic" w:eastAsia="Malgun Gothic" w:hAnsi="Malgun Gothic" w:cs="Malgun Gothic" w:hint="eastAsia"/>
        </w:rPr>
        <w:t>심했을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ab/>
      </w:r>
      <w:r>
        <w:rPr>
          <w:rFonts w:ascii="Malgun Gothic" w:eastAsia="Malgun Gothic" w:hAnsi="Malgun Gothic" w:cs="Malgun Gothic" w:hint="eastAsia"/>
        </w:rPr>
        <w:t>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가장</w:t>
      </w:r>
      <w:proofErr w:type="spellEnd"/>
      <w:r>
        <w:tab/>
      </w:r>
      <w:r>
        <w:rPr>
          <w:rFonts w:ascii="Malgun Gothic" w:eastAsia="Malgun Gothic" w:hAnsi="Malgun Gothic" w:cs="Malgun Gothic" w:hint="eastAsia"/>
        </w:rPr>
        <w:t>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나타내는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숫자에</w:t>
      </w:r>
      <w:proofErr w:type="spellEnd"/>
      <w:r>
        <w:rPr>
          <w:rFonts w:ascii="Malgun Gothic" w:eastAsia="Malgun Gothic" w:hAnsi="Malgun Gothic" w:cs="Malgun Gothic" w:hint="eastAsia"/>
        </w:rPr>
        <w:t xml:space="preserve"> </w:t>
      </w:r>
      <w:proofErr w:type="spellStart"/>
      <w:r w:rsidRPr="003A2875">
        <w:rPr>
          <w:rFonts w:ascii="Malgun Gothic" w:eastAsia="Malgun Gothic" w:hAnsi="Malgun Gothic" w:cs="Malgun Gothic" w:hint="eastAsia"/>
        </w:rPr>
        <w:t>동그라미</w:t>
      </w:r>
      <w:proofErr w:type="spellEnd"/>
      <w:r>
        <w:t xml:space="preserve"> </w:t>
      </w:r>
      <w:proofErr w:type="spellStart"/>
      <w:r w:rsidRPr="003A2875">
        <w:rPr>
          <w:rFonts w:ascii="Malgun Gothic" w:eastAsia="Malgun Gothic" w:hAnsi="Malgun Gothic" w:cs="Malgun Gothic" w:hint="eastAsia"/>
        </w:rPr>
        <w:t>표시를</w:t>
      </w:r>
      <w:proofErr w:type="spellEnd"/>
      <w:r>
        <w:t xml:space="preserve"> </w:t>
      </w:r>
      <w:proofErr w:type="spellStart"/>
      <w:r w:rsidRPr="003A2875">
        <w:rPr>
          <w:rFonts w:ascii="Malgun Gothic" w:eastAsia="Malgun Gothic" w:hAnsi="Malgun Gothic" w:cs="Malgun Gothic" w:hint="eastAsia"/>
        </w:rPr>
        <w:t>하십시오</w:t>
      </w:r>
      <w:proofErr w:type="spellEnd"/>
      <w:r>
        <w:t>.</w:t>
      </w:r>
    </w:p>
    <w:p w14:paraId="139CEB8E" w14:textId="77777777" w:rsidR="003A2875" w:rsidRPr="00962D29" w:rsidRDefault="003A2875" w:rsidP="003A2875">
      <w:pPr>
        <w:spacing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8763669" w14:textId="610B352A" w:rsidR="00681ECE" w:rsidRPr="003A2875" w:rsidRDefault="00CC3FC3" w:rsidP="003A2875">
      <w:pPr>
        <w:pStyle w:val="TableParagraph"/>
        <w:spacing w:line="277" w:lineRule="exact"/>
        <w:ind w:left="139" w:firstLine="581"/>
      </w:pPr>
      <w:r>
        <w:t xml:space="preserve">0 = </w:t>
      </w:r>
      <w:r w:rsidR="003A2875">
        <w:rPr>
          <w:spacing w:val="-6"/>
          <w:sz w:val="20"/>
        </w:rPr>
        <w:t>통증이</w:t>
      </w:r>
      <w:r w:rsidR="003A2875">
        <w:rPr>
          <w:spacing w:val="-5"/>
          <w:sz w:val="20"/>
        </w:rPr>
        <w:t>없음</w:t>
      </w:r>
      <w:r>
        <w:tab/>
      </w:r>
      <w:r w:rsidR="003A2875">
        <w:tab/>
      </w:r>
      <w:r w:rsidR="003A2875">
        <w:tab/>
      </w:r>
      <w:r w:rsidR="003A2875">
        <w:tab/>
      </w:r>
      <w:r w:rsidR="003A2875">
        <w:tab/>
      </w:r>
      <w:r w:rsidRPr="00F1292F">
        <w:rPr>
          <w:rFonts w:asciiTheme="minorHAnsi" w:hAnsiTheme="minorHAnsi" w:cstheme="minorHAnsi"/>
        </w:rPr>
        <w:t xml:space="preserve">10 = </w:t>
      </w:r>
      <w:r w:rsidR="003A2875">
        <w:rPr>
          <w:rFonts w:hint="eastAsia"/>
        </w:rPr>
        <w:t>상상할 수 없을</w:t>
      </w:r>
      <w:r w:rsidR="003A2875">
        <w:t xml:space="preserve"> </w:t>
      </w:r>
      <w:r w:rsidR="003A2875">
        <w:rPr>
          <w:rFonts w:hint="eastAsia"/>
        </w:rPr>
        <w:t>정도의 심한 통증</w:t>
      </w:r>
    </w:p>
    <w:p w14:paraId="3A120D8C" w14:textId="79D9A7BA" w:rsidR="00681ECE" w:rsidRDefault="00681ECE" w:rsidP="00681ECE">
      <w:pPr>
        <w:tabs>
          <w:tab w:val="left" w:pos="7200"/>
        </w:tabs>
        <w:spacing w:after="0" w:line="240" w:lineRule="auto"/>
        <w:jc w:val="both"/>
      </w:pPr>
      <w:r>
        <w:tab/>
      </w:r>
    </w:p>
    <w:p w14:paraId="71715423" w14:textId="19FDA4C5" w:rsidR="003A2875" w:rsidRDefault="003A2875" w:rsidP="003A2875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rPr>
          <w:rFonts w:hint="eastAsia"/>
        </w:rPr>
        <w:t>귀하의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통증이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지난</w:t>
      </w:r>
      <w:proofErr w:type="spellEnd"/>
      <w:r>
        <w:rPr>
          <w:rFonts w:hint="eastAsia"/>
        </w:rPr>
        <w:t xml:space="preserve"> 24 </w:t>
      </w:r>
      <w:proofErr w:type="spellStart"/>
      <w:r>
        <w:rPr>
          <w:rFonts w:hint="eastAsia"/>
        </w:rPr>
        <w:t>시간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동안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가장</w:t>
      </w:r>
      <w:proofErr w:type="spellEnd"/>
      <w:r>
        <w:rPr>
          <w:rFonts w:hint="eastAsia"/>
        </w:rPr>
        <w:tab/>
      </w:r>
      <w:proofErr w:type="spellStart"/>
      <w:r>
        <w:rPr>
          <w:rFonts w:hint="eastAsia"/>
        </w:rPr>
        <w:t>약했을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때</w:t>
      </w:r>
      <w:r w:rsidR="00F1292F"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정도를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가장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나타내는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숫자에</w:t>
      </w:r>
      <w:proofErr w:type="spellEnd"/>
    </w:p>
    <w:p w14:paraId="79BCF20F" w14:textId="77777777" w:rsidR="003A2875" w:rsidRDefault="003A2875" w:rsidP="003A2875">
      <w:pPr>
        <w:spacing w:line="240" w:lineRule="auto"/>
      </w:pPr>
      <w:proofErr w:type="spellStart"/>
      <w:r>
        <w:rPr>
          <w:rFonts w:hint="eastAsia"/>
        </w:rPr>
        <w:t>동그라미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표시를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하십시오</w:t>
      </w:r>
      <w:proofErr w:type="spellEnd"/>
      <w:r>
        <w:rPr>
          <w:rFonts w:hint="eastAsia"/>
        </w:rPr>
        <w:t>.</w:t>
      </w:r>
    </w:p>
    <w:p w14:paraId="28EB5022" w14:textId="7404DDC6" w:rsidR="00CC3FC3" w:rsidRPr="00962D29" w:rsidRDefault="00CC3FC3" w:rsidP="003A2875">
      <w:pPr>
        <w:spacing w:line="240" w:lineRule="auto"/>
        <w:ind w:firstLine="720"/>
      </w:pPr>
      <w:bookmarkStart w:id="0" w:name="_Hlk167177598"/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bookmarkEnd w:id="0"/>
    <w:p w14:paraId="666DFE38" w14:textId="26E595A1" w:rsidR="00CC3FC3" w:rsidRDefault="003A2875" w:rsidP="003A2875">
      <w:pPr>
        <w:tabs>
          <w:tab w:val="left" w:pos="6120"/>
        </w:tabs>
        <w:spacing w:after="240" w:line="240" w:lineRule="auto"/>
        <w:jc w:val="both"/>
      </w:pPr>
      <w:r>
        <w:t xml:space="preserve">              </w:t>
      </w:r>
      <w:r w:rsidR="00CC3FC3">
        <w:t xml:space="preserve">0 = </w:t>
      </w:r>
      <w:proofErr w:type="spellStart"/>
      <w:r>
        <w:rPr>
          <w:rFonts w:hint="eastAsia"/>
        </w:rPr>
        <w:t>통증이</w:t>
      </w:r>
      <w:proofErr w:type="spellEnd"/>
      <w:r>
        <w:t xml:space="preserve"> </w:t>
      </w:r>
      <w:proofErr w:type="spellStart"/>
      <w:r>
        <w:rPr>
          <w:rFonts w:hint="eastAsia"/>
        </w:rPr>
        <w:t>없음</w:t>
      </w:r>
      <w:proofErr w:type="spellEnd"/>
      <w:r>
        <w:t xml:space="preserve">                                                                          </w:t>
      </w:r>
      <w:r w:rsidR="00CC3FC3">
        <w:t xml:space="preserve">10 = </w:t>
      </w:r>
      <w:proofErr w:type="spellStart"/>
      <w:r>
        <w:rPr>
          <w:rFonts w:hint="eastAsia"/>
        </w:rPr>
        <w:t>상상할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없을</w:t>
      </w:r>
      <w:proofErr w:type="spellEnd"/>
      <w:r>
        <w:t xml:space="preserve"> </w:t>
      </w:r>
      <w:proofErr w:type="spellStart"/>
      <w:r>
        <w:rPr>
          <w:rFonts w:hint="eastAsia"/>
        </w:rPr>
        <w:t>정도의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심한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통증</w:t>
      </w:r>
      <w:proofErr w:type="spellEnd"/>
    </w:p>
    <w:p w14:paraId="4F2DCC9E" w14:textId="77777777" w:rsidR="002F7213" w:rsidRDefault="002F7213" w:rsidP="00681ECE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line="240" w:lineRule="auto"/>
        <w:ind w:left="0"/>
      </w:pPr>
    </w:p>
    <w:p w14:paraId="6430562B" w14:textId="1216D5FF" w:rsidR="003A2875" w:rsidRDefault="003A2875" w:rsidP="003A2875">
      <w:pPr>
        <w:pStyle w:val="ListParagraph"/>
        <w:numPr>
          <w:ilvl w:val="0"/>
          <w:numId w:val="5"/>
        </w:numPr>
        <w:spacing w:line="240" w:lineRule="auto"/>
      </w:pPr>
      <w:proofErr w:type="spellStart"/>
      <w:r w:rsidRPr="003A2875">
        <w:rPr>
          <w:rFonts w:hint="eastAsia"/>
        </w:rPr>
        <w:t>귀하가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느끼는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통증의</w:t>
      </w:r>
      <w:proofErr w:type="spellEnd"/>
      <w:r>
        <w:t xml:space="preserve"> </w:t>
      </w:r>
      <w:proofErr w:type="spellStart"/>
      <w:r w:rsidRPr="003A2875">
        <w:rPr>
          <w:rFonts w:hint="eastAsia"/>
        </w:rPr>
        <w:t>평균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정도</w:t>
      </w:r>
      <w:proofErr w:type="spellEnd"/>
      <w:r>
        <w:t xml:space="preserve"> </w:t>
      </w:r>
      <w:r w:rsidRPr="003A2875">
        <w:rPr>
          <w:rFonts w:hint="eastAsia"/>
        </w:rPr>
        <w:t>를</w:t>
      </w:r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가장</w:t>
      </w:r>
      <w:proofErr w:type="spellEnd"/>
      <w:r w:rsidRPr="003A2875">
        <w:rPr>
          <w:rFonts w:hint="eastAsia"/>
        </w:rPr>
        <w:t xml:space="preserve"> </w:t>
      </w:r>
      <w:r w:rsidRPr="003A2875">
        <w:rPr>
          <w:rFonts w:hint="eastAsia"/>
        </w:rPr>
        <w:t>잘</w:t>
      </w:r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나타내는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숫자에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동그라미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표시를</w:t>
      </w:r>
      <w:proofErr w:type="spellEnd"/>
      <w:r w:rsidRPr="003A2875">
        <w:rPr>
          <w:rFonts w:hint="eastAsia"/>
        </w:rPr>
        <w:t xml:space="preserve"> </w:t>
      </w:r>
      <w:proofErr w:type="spellStart"/>
      <w:r w:rsidRPr="003A2875">
        <w:rPr>
          <w:rFonts w:hint="eastAsia"/>
        </w:rPr>
        <w:t>하십시오</w:t>
      </w:r>
      <w:proofErr w:type="spellEnd"/>
      <w:r w:rsidRPr="003A2875">
        <w:rPr>
          <w:rFonts w:hint="eastAsia"/>
        </w:rPr>
        <w:t>.</w:t>
      </w:r>
    </w:p>
    <w:p w14:paraId="57E56CC1" w14:textId="60958C32" w:rsidR="00CC3FC3" w:rsidRPr="00962D29" w:rsidRDefault="00CC3FC3" w:rsidP="003A2875">
      <w:pPr>
        <w:spacing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178A1584" w14:textId="1BF24B97" w:rsidR="00CC3FC3" w:rsidRDefault="00CC3FC3" w:rsidP="00F1292F">
      <w:pPr>
        <w:pStyle w:val="ListParagraph"/>
        <w:numPr>
          <w:ilvl w:val="0"/>
          <w:numId w:val="9"/>
        </w:numPr>
        <w:tabs>
          <w:tab w:val="left" w:pos="6120"/>
        </w:tabs>
        <w:spacing w:after="240" w:line="240" w:lineRule="auto"/>
        <w:jc w:val="both"/>
      </w:pPr>
      <w:r>
        <w:t xml:space="preserve">= </w:t>
      </w:r>
      <w:proofErr w:type="spellStart"/>
      <w:r w:rsidR="003A2875">
        <w:rPr>
          <w:rFonts w:hint="eastAsia"/>
        </w:rPr>
        <w:t>통증이</w:t>
      </w:r>
      <w:proofErr w:type="spellEnd"/>
      <w:r w:rsidR="003A2875">
        <w:t xml:space="preserve"> </w:t>
      </w:r>
      <w:proofErr w:type="spellStart"/>
      <w:r w:rsidR="003A2875">
        <w:rPr>
          <w:rFonts w:hint="eastAsia"/>
        </w:rPr>
        <w:t>없음</w:t>
      </w:r>
      <w:proofErr w:type="spellEnd"/>
      <w:r w:rsidR="003A2875">
        <w:t xml:space="preserve">                                                                       </w:t>
      </w:r>
      <w:r>
        <w:t xml:space="preserve">10 = </w:t>
      </w:r>
      <w:proofErr w:type="spellStart"/>
      <w:r w:rsidR="003A2875">
        <w:rPr>
          <w:rFonts w:hint="eastAsia"/>
        </w:rPr>
        <w:t>상상할</w:t>
      </w:r>
      <w:proofErr w:type="spellEnd"/>
      <w:r w:rsidR="003A2875">
        <w:rPr>
          <w:rFonts w:hint="eastAsia"/>
        </w:rPr>
        <w:t xml:space="preserve"> </w:t>
      </w:r>
      <w:r w:rsidR="003A2875">
        <w:rPr>
          <w:rFonts w:hint="eastAsia"/>
        </w:rPr>
        <w:t>수</w:t>
      </w:r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없을</w:t>
      </w:r>
      <w:proofErr w:type="spellEnd"/>
      <w:r w:rsidR="003A2875">
        <w:t xml:space="preserve"> </w:t>
      </w:r>
      <w:proofErr w:type="spellStart"/>
      <w:r w:rsidR="003A2875">
        <w:rPr>
          <w:rFonts w:hint="eastAsia"/>
        </w:rPr>
        <w:t>정도의</w:t>
      </w:r>
      <w:proofErr w:type="spellEnd"/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심한</w:t>
      </w:r>
      <w:proofErr w:type="spellEnd"/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통증</w:t>
      </w:r>
      <w:proofErr w:type="spellEnd"/>
    </w:p>
    <w:p w14:paraId="08AFBD23" w14:textId="77777777" w:rsidR="00681ECE" w:rsidRDefault="00681ECE" w:rsidP="00681ECE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line="240" w:lineRule="auto"/>
        <w:ind w:left="0"/>
      </w:pPr>
    </w:p>
    <w:p w14:paraId="36DC2312" w14:textId="0365D22F" w:rsidR="003A2875" w:rsidRDefault="003A2875" w:rsidP="00F1292F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rPr>
          <w:rFonts w:hint="eastAsia"/>
        </w:rPr>
        <w:t>귀하가</w:t>
      </w:r>
      <w:proofErr w:type="spellEnd"/>
      <w:r>
        <w:t xml:space="preserve"> </w:t>
      </w:r>
      <w:proofErr w:type="spellStart"/>
      <w:r>
        <w:rPr>
          <w:rFonts w:hint="eastAsia"/>
        </w:rPr>
        <w:t>바로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지금</w:t>
      </w:r>
      <w:proofErr w:type="spellEnd"/>
      <w:r>
        <w:rPr>
          <w:rFonts w:hint="eastAsia"/>
        </w:rPr>
        <w:tab/>
      </w:r>
      <w:proofErr w:type="spellStart"/>
      <w:r>
        <w:rPr>
          <w:rFonts w:hint="eastAsia"/>
        </w:rPr>
        <w:t>느끼는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통증의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정도를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가장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나타내는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숫자에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동그라미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표시를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하십시오</w:t>
      </w:r>
      <w:proofErr w:type="spellEnd"/>
      <w:r>
        <w:rPr>
          <w:rFonts w:hint="eastAsia"/>
        </w:rPr>
        <w:t>.</w:t>
      </w:r>
    </w:p>
    <w:p w14:paraId="60930BEA" w14:textId="1058B9CA" w:rsidR="00CC3FC3" w:rsidRPr="00962D29" w:rsidRDefault="00CC3FC3" w:rsidP="003A2875">
      <w:pPr>
        <w:spacing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43CFCCF" w14:textId="16105884" w:rsidR="00CC3FC3" w:rsidRDefault="00CC3FC3" w:rsidP="00F1292F">
      <w:pPr>
        <w:pStyle w:val="ListParagraph"/>
        <w:numPr>
          <w:ilvl w:val="0"/>
          <w:numId w:val="10"/>
        </w:numPr>
        <w:tabs>
          <w:tab w:val="left" w:pos="6120"/>
        </w:tabs>
        <w:spacing w:after="240" w:line="240" w:lineRule="auto"/>
        <w:jc w:val="both"/>
      </w:pPr>
      <w:r>
        <w:t xml:space="preserve">= </w:t>
      </w:r>
      <w:proofErr w:type="spellStart"/>
      <w:r w:rsidR="003A2875">
        <w:rPr>
          <w:rFonts w:hint="eastAsia"/>
        </w:rPr>
        <w:t>통증이</w:t>
      </w:r>
      <w:proofErr w:type="spellEnd"/>
      <w:r w:rsidR="003A2875">
        <w:t xml:space="preserve"> </w:t>
      </w:r>
      <w:proofErr w:type="spellStart"/>
      <w:r w:rsidR="003A2875">
        <w:rPr>
          <w:rFonts w:hint="eastAsia"/>
        </w:rPr>
        <w:t>없음</w:t>
      </w:r>
      <w:proofErr w:type="spellEnd"/>
      <w:r w:rsidR="003A2875">
        <w:t xml:space="preserve">                                                                                </w:t>
      </w:r>
      <w:r>
        <w:t xml:space="preserve">10 = </w:t>
      </w:r>
      <w:proofErr w:type="spellStart"/>
      <w:r w:rsidR="003A2875">
        <w:rPr>
          <w:rFonts w:hint="eastAsia"/>
        </w:rPr>
        <w:t>상상할</w:t>
      </w:r>
      <w:proofErr w:type="spellEnd"/>
      <w:r w:rsidR="003A2875">
        <w:rPr>
          <w:rFonts w:hint="eastAsia"/>
        </w:rPr>
        <w:t xml:space="preserve"> </w:t>
      </w:r>
      <w:r w:rsidR="003A2875">
        <w:rPr>
          <w:rFonts w:hint="eastAsia"/>
        </w:rPr>
        <w:t>수</w:t>
      </w:r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없을</w:t>
      </w:r>
      <w:proofErr w:type="spellEnd"/>
      <w:r w:rsidR="003A2875">
        <w:t xml:space="preserve"> </w:t>
      </w:r>
      <w:proofErr w:type="spellStart"/>
      <w:r w:rsidR="003A2875">
        <w:rPr>
          <w:rFonts w:hint="eastAsia"/>
        </w:rPr>
        <w:t>정도의</w:t>
      </w:r>
      <w:proofErr w:type="spellEnd"/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심한</w:t>
      </w:r>
      <w:proofErr w:type="spellEnd"/>
      <w:r w:rsidR="003A2875">
        <w:rPr>
          <w:rFonts w:hint="eastAsia"/>
        </w:rPr>
        <w:t xml:space="preserve"> </w:t>
      </w:r>
      <w:proofErr w:type="spellStart"/>
      <w:r w:rsidR="003A2875">
        <w:rPr>
          <w:rFonts w:hint="eastAsia"/>
        </w:rPr>
        <w:t>통증</w:t>
      </w:r>
      <w:proofErr w:type="spellEnd"/>
    </w:p>
    <w:p w14:paraId="16D7AD9C" w14:textId="32E8026E" w:rsidR="00361C4A" w:rsidRDefault="00361C4A" w:rsidP="00361C4A"/>
    <w:p w14:paraId="1B303EBB" w14:textId="50673945" w:rsidR="00361C4A" w:rsidRDefault="00361C4A" w:rsidP="000F3246">
      <w:r>
        <w:br w:type="page"/>
      </w:r>
      <w:r w:rsidR="00926C38" w:rsidRPr="00926C38">
        <w:rPr>
          <w:rFonts w:eastAsiaTheme="minorHAnsi"/>
          <w:i/>
          <w:sz w:val="24"/>
        </w:rPr>
        <w:lastRenderedPageBreak/>
        <w:t>Refrain from providing the following information to participants:</w:t>
      </w:r>
    </w:p>
    <w:p w14:paraId="77168967" w14:textId="77777777" w:rsidR="00DC0C3A" w:rsidRPr="002525BC" w:rsidRDefault="00DC0C3A" w:rsidP="00DC0C3A">
      <w:r w:rsidRPr="002525BC">
        <w:t>References:</w:t>
      </w:r>
    </w:p>
    <w:p w14:paraId="36A23AD7" w14:textId="56813BEA" w:rsidR="00DC0C3A" w:rsidRDefault="00DC0C3A" w:rsidP="00DC0C3A">
      <w:proofErr w:type="spellStart"/>
      <w:r w:rsidRPr="002525BC">
        <w:t>Cleeland</w:t>
      </w:r>
      <w:proofErr w:type="spellEnd"/>
      <w:r w:rsidRPr="002525BC">
        <w:t xml:space="preserve"> CS, Ryan KM. </w:t>
      </w:r>
      <w:hyperlink r:id="rId11" w:tgtFrame="_blank" w:history="1">
        <w:r w:rsidRPr="002525BC">
          <w:t>Pain assessment: global use of the Brief Pain Inventory.</w:t>
        </w:r>
      </w:hyperlink>
      <w:r>
        <w:t xml:space="preserve"> </w:t>
      </w:r>
      <w:r w:rsidRPr="002525BC">
        <w:rPr>
          <w:i/>
        </w:rPr>
        <w:t xml:space="preserve">Ann </w:t>
      </w:r>
      <w:proofErr w:type="spellStart"/>
      <w:r w:rsidRPr="002525BC">
        <w:rPr>
          <w:i/>
        </w:rPr>
        <w:t>Acad</w:t>
      </w:r>
      <w:proofErr w:type="spellEnd"/>
      <w:r w:rsidRPr="002525BC">
        <w:rPr>
          <w:i/>
        </w:rPr>
        <w:t xml:space="preserve"> Med Singapore</w:t>
      </w:r>
      <w:r w:rsidRPr="002525BC">
        <w:t> 23(2): 129-138, 1994.</w:t>
      </w:r>
    </w:p>
    <w:p w14:paraId="030F9E6C" w14:textId="77777777" w:rsidR="009301D5" w:rsidRPr="009301D5" w:rsidRDefault="009301D5" w:rsidP="009301D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301D5">
        <w:rPr>
          <w:rFonts w:ascii="Calibri" w:eastAsia="Times New Roman" w:hAnsi="Calibri" w:cs="Calibri"/>
          <w:color w:val="000000"/>
        </w:rPr>
        <w:t>Daut R. et al. Development of the Wisconsin Brief Pain Questionnaire to assess pain in cancer and other diseases. Pain, 1983; 17: 197-210.</w:t>
      </w:r>
    </w:p>
    <w:p w14:paraId="093D3DED" w14:textId="77777777" w:rsidR="009301D5" w:rsidRPr="009301D5" w:rsidRDefault="009301D5" w:rsidP="009301D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301D5">
        <w:rPr>
          <w:rFonts w:ascii="Calibri" w:eastAsia="Times New Roman" w:hAnsi="Calibri" w:cs="Calibri"/>
          <w:color w:val="000000"/>
        </w:rPr>
        <w:br/>
        <w:t xml:space="preserve">Keller et al. Validity of the brief pain inventory for use in documenting the outcomes of patients with noncancer pain. Clin J Pain 2004; 20: 309-318. </w:t>
      </w:r>
    </w:p>
    <w:p w14:paraId="0D7D526B" w14:textId="77777777" w:rsidR="009301D5" w:rsidRPr="009301D5" w:rsidRDefault="009301D5" w:rsidP="009301D5">
      <w:pPr>
        <w:spacing w:after="0" w:line="240" w:lineRule="auto"/>
        <w:rPr>
          <w:rFonts w:eastAsiaTheme="minorHAnsi"/>
        </w:rPr>
      </w:pPr>
      <w:r w:rsidRPr="009301D5">
        <w:rPr>
          <w:rFonts w:ascii="Calibri" w:eastAsia="Times New Roman" w:hAnsi="Calibri" w:cs="Calibri"/>
          <w:color w:val="000000"/>
        </w:rPr>
        <w:br/>
        <w:t>Tan G. et al. Validation of the brief pain inventory for nonmalignant pain. J Pain 2004; 5: 133-137.</w:t>
      </w:r>
    </w:p>
    <w:p w14:paraId="36E45BB9" w14:textId="77777777" w:rsidR="009301D5" w:rsidRDefault="009301D5" w:rsidP="00DC0C3A">
      <w:bookmarkStart w:id="1" w:name="_GoBack"/>
      <w:bookmarkEnd w:id="1"/>
    </w:p>
    <w:p w14:paraId="6B892D45" w14:textId="3C43E7D4" w:rsidR="00F1292F" w:rsidRDefault="0090293D" w:rsidP="00DC0C3A">
      <w:r w:rsidRPr="0090293D">
        <w:t xml:space="preserve">This CRF translation is based on a validated translation: </w:t>
      </w:r>
      <w:r w:rsidR="00F1292F" w:rsidRPr="00F1292F">
        <w:t xml:space="preserve">Yun YH, Mendoza TR, </w:t>
      </w:r>
      <w:proofErr w:type="spellStart"/>
      <w:r w:rsidR="00F1292F" w:rsidRPr="00F1292F">
        <w:t>Heo</w:t>
      </w:r>
      <w:proofErr w:type="spellEnd"/>
      <w:r w:rsidR="00F1292F" w:rsidRPr="00F1292F">
        <w:t xml:space="preserve"> DS, </w:t>
      </w:r>
      <w:proofErr w:type="spellStart"/>
      <w:r w:rsidR="00F1292F" w:rsidRPr="00F1292F">
        <w:t>Yoo</w:t>
      </w:r>
      <w:proofErr w:type="spellEnd"/>
      <w:r w:rsidR="00F1292F" w:rsidRPr="00F1292F">
        <w:t xml:space="preserve"> T, </w:t>
      </w:r>
      <w:proofErr w:type="spellStart"/>
      <w:r w:rsidR="00F1292F" w:rsidRPr="00F1292F">
        <w:t>Heo</w:t>
      </w:r>
      <w:proofErr w:type="spellEnd"/>
      <w:r w:rsidR="00F1292F" w:rsidRPr="00F1292F">
        <w:t xml:space="preserve"> BY, Park HA, Shin HC, Wang XS, </w:t>
      </w:r>
      <w:proofErr w:type="spellStart"/>
      <w:r w:rsidR="00F1292F" w:rsidRPr="00F1292F">
        <w:t>Cleeland</w:t>
      </w:r>
      <w:proofErr w:type="spellEnd"/>
      <w:r w:rsidR="00F1292F" w:rsidRPr="00F1292F">
        <w:t xml:space="preserve"> CS. Development of a cancer pain assessment tool in Korea: A validation study of a Korean version of the Brief Pain Inventory. Oncology 66(6): 439-444, 2004.</w:t>
      </w:r>
    </w:p>
    <w:p w14:paraId="301086DC" w14:textId="77777777" w:rsidR="00F1292F" w:rsidRDefault="00F1292F" w:rsidP="00DC0C3A"/>
    <w:p w14:paraId="189B5939" w14:textId="77777777" w:rsidR="00DC0C3A" w:rsidRDefault="00DC0C3A" w:rsidP="00361C4A">
      <w:pPr>
        <w:pStyle w:val="ListParagraph"/>
        <w:ind w:left="360"/>
      </w:pPr>
    </w:p>
    <w:p w14:paraId="09B1F714" w14:textId="77777777" w:rsidR="00B35E74" w:rsidRPr="00361C4A" w:rsidRDefault="00B35E74" w:rsidP="00361C4A">
      <w:pPr>
        <w:ind w:firstLine="720"/>
      </w:pPr>
    </w:p>
    <w:sectPr w:rsidR="00B35E74" w:rsidRPr="00361C4A" w:rsidSect="00290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9749" w14:textId="77777777" w:rsidR="0010584F" w:rsidRDefault="0010584F" w:rsidP="008330FD">
      <w:pPr>
        <w:spacing w:after="0" w:line="240" w:lineRule="auto"/>
      </w:pPr>
      <w:r>
        <w:separator/>
      </w:r>
    </w:p>
  </w:endnote>
  <w:endnote w:type="continuationSeparator" w:id="0">
    <w:p w14:paraId="46921D2A" w14:textId="77777777" w:rsidR="0010584F" w:rsidRDefault="0010584F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57D5" w14:textId="77777777" w:rsidR="00D26FBC" w:rsidRDefault="00D26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F61" w14:textId="0447FF5C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5BB5" w14:textId="77777777" w:rsidR="00D26FBC" w:rsidRDefault="00D26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7329E" w14:textId="77777777" w:rsidR="0010584F" w:rsidRDefault="0010584F" w:rsidP="008330FD">
      <w:pPr>
        <w:spacing w:after="0" w:line="240" w:lineRule="auto"/>
      </w:pPr>
      <w:r>
        <w:separator/>
      </w:r>
    </w:p>
  </w:footnote>
  <w:footnote w:type="continuationSeparator" w:id="0">
    <w:p w14:paraId="1E966D41" w14:textId="77777777" w:rsidR="0010584F" w:rsidRDefault="0010584F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3765" w14:textId="77777777" w:rsidR="00D26FBC" w:rsidRDefault="00D26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DBA" w14:textId="65CD531F" w:rsidR="00C94F77" w:rsidRDefault="00DC22E0" w:rsidP="00DC22E0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2" w:name="OLE_LINK2"/>
    <w:r>
      <w:rPr>
        <w:i/>
        <w:iCs/>
        <w:sz w:val="32"/>
        <w:szCs w:val="32"/>
      </w:rPr>
      <w:t xml:space="preserve">The Brief Pain Inventory – </w:t>
    </w:r>
    <w:r w:rsidR="00806732">
      <w:rPr>
        <w:i/>
        <w:iCs/>
        <w:sz w:val="32"/>
        <w:szCs w:val="32"/>
      </w:rPr>
      <w:t>Pain Severity</w:t>
    </w:r>
    <w:r w:rsidR="00D26FBC">
      <w:rPr>
        <w:i/>
        <w:iCs/>
        <w:sz w:val="32"/>
        <w:szCs w:val="32"/>
      </w:rPr>
      <w:t xml:space="preserve"> Subscale</w:t>
    </w:r>
  </w:p>
  <w:p w14:paraId="21DC327D" w14:textId="73D44DEA" w:rsidR="00D60EA9" w:rsidRPr="00D60EA9" w:rsidRDefault="00D60EA9" w:rsidP="00DC22E0">
    <w:pPr>
      <w:tabs>
        <w:tab w:val="left" w:pos="7200"/>
      </w:tabs>
      <w:spacing w:line="240" w:lineRule="auto"/>
      <w:jc w:val="center"/>
      <w:rPr>
        <w:iCs/>
      </w:rPr>
    </w:pPr>
    <w:r>
      <w:rPr>
        <w:iCs/>
      </w:rPr>
      <w:t>Korean version</w:t>
    </w:r>
  </w:p>
  <w:p w14:paraId="3408BAA8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2"/>
  <w:p w14:paraId="4DEDA0D0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3436" w14:textId="77777777" w:rsidR="00D26FBC" w:rsidRDefault="00D26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5DCA8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D1ED4"/>
    <w:multiLevelType w:val="hybridMultilevel"/>
    <w:tmpl w:val="A43E52C6"/>
    <w:lvl w:ilvl="0" w:tplc="20E2E3C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D3D64"/>
    <w:multiLevelType w:val="hybridMultilevel"/>
    <w:tmpl w:val="E4E857D2"/>
    <w:lvl w:ilvl="0" w:tplc="225EDDC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8A"/>
    <w:multiLevelType w:val="hybridMultilevel"/>
    <w:tmpl w:val="0F6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F95"/>
    <w:multiLevelType w:val="hybridMultilevel"/>
    <w:tmpl w:val="80966A90"/>
    <w:lvl w:ilvl="0" w:tplc="3552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B1C2D"/>
    <w:multiLevelType w:val="hybridMultilevel"/>
    <w:tmpl w:val="57E08378"/>
    <w:lvl w:ilvl="0" w:tplc="304073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5CE4"/>
    <w:multiLevelType w:val="hybridMultilevel"/>
    <w:tmpl w:val="F920C336"/>
    <w:lvl w:ilvl="0" w:tplc="40D48064"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E014859"/>
    <w:multiLevelType w:val="hybridMultilevel"/>
    <w:tmpl w:val="D058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055970"/>
    <w:rsid w:val="000740F4"/>
    <w:rsid w:val="0008419A"/>
    <w:rsid w:val="000B7BFD"/>
    <w:rsid w:val="000C5B10"/>
    <w:rsid w:val="000D3AD0"/>
    <w:rsid w:val="000D7E30"/>
    <w:rsid w:val="000F3246"/>
    <w:rsid w:val="0010584F"/>
    <w:rsid w:val="001F5554"/>
    <w:rsid w:val="00280656"/>
    <w:rsid w:val="002900A4"/>
    <w:rsid w:val="00293ACD"/>
    <w:rsid w:val="002C6420"/>
    <w:rsid w:val="002D0FD3"/>
    <w:rsid w:val="002F1B87"/>
    <w:rsid w:val="002F1D52"/>
    <w:rsid w:val="002F311E"/>
    <w:rsid w:val="002F68D7"/>
    <w:rsid w:val="002F7213"/>
    <w:rsid w:val="00345FC3"/>
    <w:rsid w:val="00361C4A"/>
    <w:rsid w:val="00386F40"/>
    <w:rsid w:val="003A2875"/>
    <w:rsid w:val="003E6AC4"/>
    <w:rsid w:val="00437EDE"/>
    <w:rsid w:val="004865D3"/>
    <w:rsid w:val="004922BF"/>
    <w:rsid w:val="00562008"/>
    <w:rsid w:val="00593ED8"/>
    <w:rsid w:val="005949D0"/>
    <w:rsid w:val="005D0283"/>
    <w:rsid w:val="00611774"/>
    <w:rsid w:val="006507E4"/>
    <w:rsid w:val="00666F32"/>
    <w:rsid w:val="00681ECE"/>
    <w:rsid w:val="0069126F"/>
    <w:rsid w:val="006C1FCA"/>
    <w:rsid w:val="006D3CDF"/>
    <w:rsid w:val="00750E3F"/>
    <w:rsid w:val="00770B02"/>
    <w:rsid w:val="007B3038"/>
    <w:rsid w:val="007B4127"/>
    <w:rsid w:val="007B5666"/>
    <w:rsid w:val="007B6C83"/>
    <w:rsid w:val="007C527A"/>
    <w:rsid w:val="007C6F76"/>
    <w:rsid w:val="00806732"/>
    <w:rsid w:val="0081274B"/>
    <w:rsid w:val="00812AC3"/>
    <w:rsid w:val="008330FD"/>
    <w:rsid w:val="0084274B"/>
    <w:rsid w:val="00877AF0"/>
    <w:rsid w:val="008C494C"/>
    <w:rsid w:val="008D4035"/>
    <w:rsid w:val="008E6ADB"/>
    <w:rsid w:val="0090293D"/>
    <w:rsid w:val="00920387"/>
    <w:rsid w:val="00926C38"/>
    <w:rsid w:val="009301D5"/>
    <w:rsid w:val="00947B29"/>
    <w:rsid w:val="00962D29"/>
    <w:rsid w:val="009D55B4"/>
    <w:rsid w:val="009E2EBF"/>
    <w:rsid w:val="00A47679"/>
    <w:rsid w:val="00A80C33"/>
    <w:rsid w:val="00B00086"/>
    <w:rsid w:val="00B35E74"/>
    <w:rsid w:val="00B6212B"/>
    <w:rsid w:val="00B72520"/>
    <w:rsid w:val="00C022A9"/>
    <w:rsid w:val="00C03C15"/>
    <w:rsid w:val="00C14F7F"/>
    <w:rsid w:val="00C44A6C"/>
    <w:rsid w:val="00C87BFA"/>
    <w:rsid w:val="00C94F77"/>
    <w:rsid w:val="00CB46CC"/>
    <w:rsid w:val="00CC3FC3"/>
    <w:rsid w:val="00CD7542"/>
    <w:rsid w:val="00D26FBC"/>
    <w:rsid w:val="00D34FBC"/>
    <w:rsid w:val="00D34FF2"/>
    <w:rsid w:val="00D60EA9"/>
    <w:rsid w:val="00DC0C3A"/>
    <w:rsid w:val="00DC22E0"/>
    <w:rsid w:val="00DD0A20"/>
    <w:rsid w:val="00DF79DE"/>
    <w:rsid w:val="00E41695"/>
    <w:rsid w:val="00F1292F"/>
    <w:rsid w:val="00FA3C27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212EB1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paragraph" w:customStyle="1" w:styleId="Default">
    <w:name w:val="Default"/>
    <w:rsid w:val="0092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A2875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?term=808021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0141-DB28-4FB5-95CB-2B68C26B1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BE58E-DA49-433B-8438-06D8D1AD187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9c5b6de-97b4-46e4-a1f7-d0726ce73449"/>
    <ds:schemaRef ds:uri="77b3b3a5-cd7a-4aab-9095-d785936e050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8558F3-2868-4B00-AAA9-DD2CFD946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6744E-E676-429F-AAD2-09A4A984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8</cp:revision>
  <dcterms:created xsi:type="dcterms:W3CDTF">2024-05-21T16:31:00Z</dcterms:created>
  <dcterms:modified xsi:type="dcterms:W3CDTF">2024-06-24T16:48:00Z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