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intelligence2.xml" ContentType="application/vnd.ms-office.intelligence2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CDD66FE" w14:paraId="7057E671" wp14:textId="6C7E0242">
      <w:pPr>
        <w:pStyle w:val="Normal"/>
      </w:pPr>
      <w:r w:rsidR="54E9E990">
        <w:drawing>
          <wp:inline xmlns:wp14="http://schemas.microsoft.com/office/word/2010/wordprocessingDrawing" wp14:editId="02D73C49" wp14:anchorId="1A13DBCD">
            <wp:extent cx="1466849" cy="733425"/>
            <wp:effectExtent l="0" t="0" r="0" b="0"/>
            <wp:docPr id="2098411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07d61358964e5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66849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0692B59B" wp14:editId="1C9C4EB4">
                <wp:extent xmlns:wp="http://schemas.openxmlformats.org/drawingml/2006/wordprocessingDrawing" cx="6169660" cy="0"/>
                <wp:effectExtent xmlns:wp="http://schemas.openxmlformats.org/drawingml/2006/wordprocessingDrawing" l="0" t="19050" r="21590" b="19050"/>
                <wp:docPr xmlns:wp="http://schemas.openxmlformats.org/drawingml/2006/wordprocessingDrawing" id="1415867129" name="Straight Arrow Connector 1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6966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5E1D4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mc="http://schemas.openxmlformats.org/markup-compatibility/2006"/>
        </mc:AlternateContent>
      </w:r>
    </w:p>
    <w:p xmlns:wp14="http://schemas.microsoft.com/office/word/2010/wordml" w:rsidP="31692705" w14:paraId="2C078E63" wp14:textId="5487B76E">
      <w:pPr>
        <w:pStyle w:val="Normal"/>
      </w:pPr>
      <w:bookmarkStart w:name="_Int_BYn3fHhm" w:id="1392073653"/>
      <w:r w:rsidR="51712467">
        <w:rPr/>
        <w:t xml:space="preserve">The </w:t>
      </w:r>
      <w:r w:rsidRPr="6451F845" w:rsidR="1ED7DAF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444444"/>
          <w:sz w:val="22"/>
          <w:szCs w:val="22"/>
          <w:lang w:val="en-US"/>
        </w:rPr>
        <w:t xml:space="preserve">Face, Legs, Activity, Cry, </w:t>
      </w:r>
      <w:r w:rsidRPr="6451F845" w:rsidR="1ED7DAF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444444"/>
          <w:sz w:val="22"/>
          <w:szCs w:val="22"/>
          <w:lang w:val="en-US"/>
        </w:rPr>
        <w:t>Consolability</w:t>
      </w:r>
      <w:r w:rsidRPr="6451F845" w:rsidR="1ED7DAF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444444"/>
          <w:sz w:val="22"/>
          <w:szCs w:val="22"/>
          <w:lang w:val="en-US"/>
        </w:rPr>
        <w:t xml:space="preserve"> scale</w:t>
      </w:r>
      <w:r w:rsidRPr="6451F845" w:rsidR="1ED7DAF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444444"/>
          <w:sz w:val="22"/>
          <w:szCs w:val="22"/>
          <w:lang w:val="en-US"/>
        </w:rPr>
        <w:t>- FLACC</w:t>
      </w:r>
      <w:r w:rsidRPr="6451F845" w:rsidR="3AE1A8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 xml:space="preserve"> </w:t>
      </w:r>
      <w:r w:rsidR="51712467">
        <w:rPr/>
        <w:t xml:space="preserve">is </w:t>
      </w:r>
      <w:r w:rsidR="7FF7C07C">
        <w:rPr/>
        <w:t>C</w:t>
      </w:r>
      <w:r w:rsidR="51712467">
        <w:rPr/>
        <w:t>opyrighted.</w:t>
      </w:r>
      <w:bookmarkEnd w:id="1392073653"/>
    </w:p>
    <w:p w:rsidR="0464BAAB" w:rsidP="6451F845" w:rsidRDefault="0464BAAB" w14:paraId="76CE876B" w14:textId="45CADBE9">
      <w:pPr>
        <w:pStyle w:val="Normal"/>
      </w:pPr>
      <w:r w:rsidR="0464BAAB">
        <w:rPr/>
        <w:t xml:space="preserve">The Regents of the University of Michigan holds the copyright to the FLACC instrument. Please </w:t>
      </w:r>
      <w:r w:rsidR="0464BAAB">
        <w:rPr/>
        <w:t>visi</w:t>
      </w:r>
      <w:r w:rsidR="1DD4414B">
        <w:rPr/>
        <w:t>t</w:t>
      </w:r>
      <w:r w:rsidR="0464BAAB">
        <w:rPr/>
        <w:t xml:space="preserve"> </w:t>
      </w:r>
      <w:hyperlink r:id="Rf28cc26eca3e42bb">
        <w:r w:rsidRPr="6451F845" w:rsidR="0464BAAB">
          <w:rPr>
            <w:rStyle w:val="Hyperlink"/>
          </w:rPr>
          <w:t>this l</w:t>
        </w:r>
        <w:r w:rsidRPr="6451F845" w:rsidR="0464BAAB">
          <w:rPr>
            <w:rStyle w:val="Hyperlink"/>
          </w:rPr>
          <w:t>ink</w:t>
        </w:r>
      </w:hyperlink>
      <w:r w:rsidR="0464BAAB">
        <w:rPr/>
        <w:t xml:space="preserve"> to request </w:t>
      </w:r>
      <w:r w:rsidR="5F46D1E3">
        <w:rPr/>
        <w:t>a</w:t>
      </w:r>
      <w:r w:rsidR="0464BAAB">
        <w:rPr/>
        <w:t xml:space="preserve"> lic</w:t>
      </w:r>
      <w:r w:rsidR="76316BB1">
        <w:rPr/>
        <w:t>ense</w:t>
      </w:r>
      <w:r w:rsidR="0464BAAB">
        <w:rPr/>
        <w:t>. A license for academic research use is available free of charge.</w:t>
      </w:r>
    </w:p>
    <w:p w:rsidR="17019185" w:rsidRDefault="17019185" w14:paraId="07D9E19B" w14:textId="54C9A96A">
      <w:r w:rsidRPr="44118D0B" w:rsidR="1701918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When applying for access, please indicate that you are conducting research as part of the NIH HEAL Initiative:</w:t>
      </w:r>
    </w:p>
    <w:p w:rsidR="17019185" w:rsidP="44118D0B" w:rsidRDefault="17019185" w14:paraId="4EF3CBF5" w14:textId="282E3FDE">
      <w:pPr>
        <w:pStyle w:val="Normal"/>
        <w:rPr>
          <w:rFonts w:ascii="Calibri" w:hAnsi="Calibri" w:eastAsia="Calibri" w:cs="Calibri"/>
          <w:i w:val="1"/>
          <w:iCs w:val="1"/>
          <w:noProof w:val="0"/>
          <w:sz w:val="22"/>
          <w:szCs w:val="22"/>
          <w:u w:val="none"/>
          <w:lang w:val="en-US"/>
        </w:rPr>
      </w:pPr>
      <w:r w:rsidRPr="44118D0B" w:rsidR="17019185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242424"/>
          <w:sz w:val="22"/>
          <w:szCs w:val="22"/>
          <w:u w:val="none"/>
          <w:lang w:val="en-US"/>
        </w:rPr>
        <w:t>“Our study is a NIH funded study.  We are part of the HEAL Initiative.”</w:t>
      </w:r>
      <w:r w:rsidRPr="44118D0B" w:rsidR="1701918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17019185" w:rsidRDefault="17019185" w14:paraId="34D76957" w14:textId="463557BA">
      <w:r w:rsidRPr="7D525160" w:rsidR="1701918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Once you have permission, </w:t>
      </w:r>
      <w:r w:rsidRPr="7D525160" w:rsidR="17019185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 xml:space="preserve">please share your email </w:t>
      </w:r>
      <w:r w:rsidRPr="7D525160" w:rsidR="1701918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confirmation</w:t>
      </w:r>
      <w:r w:rsidRPr="7D525160" w:rsidR="1701918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with </w:t>
      </w:r>
      <w:hyperlink r:id="Rc30210f91edf48c0">
        <w:r w:rsidRPr="7D525160" w:rsidR="17019185">
          <w:rPr>
            <w:rStyle w:val="Hyperlink"/>
            <w:rFonts w:ascii="Calibri" w:hAnsi="Calibri" w:eastAsia="Calibri" w:cs="Calibri"/>
            <w:strike w:val="0"/>
            <w:dstrike w:val="0"/>
            <w:noProof w:val="0"/>
            <w:sz w:val="22"/>
            <w:szCs w:val="22"/>
            <w:u w:val="none"/>
            <w:lang w:val="en-US"/>
          </w:rPr>
          <w:t>HEAL_CDE@hsc.utah.edu</w:t>
        </w:r>
      </w:hyperlink>
      <w:r w:rsidRPr="7D525160" w:rsidR="17019185">
        <w:rPr>
          <w:rFonts w:ascii="Calibri" w:hAnsi="Calibri" w:eastAsia="Calibri" w:cs="Calibri"/>
          <w:noProof w:val="0"/>
          <w:sz w:val="22"/>
          <w:szCs w:val="22"/>
          <w:u w:val="none"/>
          <w:lang w:val="en-US"/>
        </w:rPr>
        <w:t xml:space="preserve"> for</w:t>
      </w:r>
      <w:r w:rsidRPr="7D525160" w:rsidR="1701918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access to the NIH HEAL Initiative’s CDE for this measure. </w:t>
      </w:r>
    </w:p>
    <w:p w:rsidR="17019185" w:rsidP="44118D0B" w:rsidRDefault="17019185" w14:paraId="5C0F855F" w14:textId="77A3C363">
      <w:pPr>
        <w:pStyle w:val="Normal"/>
      </w:pPr>
      <w:r w:rsidRPr="5395C7E1" w:rsidR="46A1EA99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An </w:t>
      </w:r>
      <w:r w:rsidRPr="5395C7E1" w:rsidR="17019185">
        <w:rPr>
          <w:rFonts w:ascii="Calibri" w:hAnsi="Calibri" w:eastAsia="Calibri" w:cs="Calibri"/>
          <w:noProof w:val="0"/>
          <w:sz w:val="22"/>
          <w:szCs w:val="22"/>
          <w:lang w:val="en-US"/>
        </w:rPr>
        <w:t>English</w:t>
      </w:r>
      <w:r w:rsidRPr="5395C7E1" w:rsidR="72C64E9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5395C7E1" w:rsidR="17019185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>CRF</w:t>
      </w:r>
      <w:r w:rsidRPr="5395C7E1" w:rsidR="17019185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 xml:space="preserve"> </w:t>
      </w:r>
      <w:r w:rsidRPr="5395C7E1" w:rsidR="4B76D996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>is</w:t>
      </w:r>
      <w:r w:rsidRPr="5395C7E1" w:rsidR="17019185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 xml:space="preserve"> </w:t>
      </w:r>
      <w:r w:rsidRPr="5395C7E1" w:rsidR="17019185">
        <w:rPr>
          <w:rFonts w:ascii="Calibri" w:hAnsi="Calibri" w:eastAsia="Calibri" w:cs="Calibri"/>
          <w:noProof w:val="0"/>
          <w:sz w:val="22"/>
          <w:szCs w:val="22"/>
          <w:lang w:val="en-US"/>
        </w:rPr>
        <w:t>available for this measure.</w:t>
      </w:r>
    </w:p>
    <w:p w:rsidR="31692705" w:rsidP="31692705" w:rsidRDefault="31692705" w14:paraId="50FF14CC" w14:textId="63111330">
      <w:pPr>
        <w:pStyle w:val="Normal"/>
      </w:pPr>
    </w:p>
    <w:p w:rsidR="3CDD66FE" w:rsidP="3CDD66FE" w:rsidRDefault="3CDD66FE" w14:paraId="12152FCC" w14:textId="6BEB0625">
      <w:pPr>
        <w:pStyle w:val="Normal"/>
      </w:pPr>
    </w:p>
    <w:p w:rsidR="3CDD66FE" w:rsidP="3CDD66FE" w:rsidRDefault="3CDD66FE" w14:paraId="49C989D9" w14:textId="06AD7D9A">
      <w:pPr>
        <w:pStyle w:val="Normal"/>
      </w:pPr>
    </w:p>
    <w:p w:rsidR="3CDD66FE" w:rsidP="3CDD66FE" w:rsidRDefault="3CDD66FE" w14:paraId="6C5A5751" w14:textId="416F9789">
      <w:pPr>
        <w:pStyle w:val="Normal"/>
      </w:pPr>
    </w:p>
    <w:p w:rsidR="3CDD66FE" w:rsidP="3CDD66FE" w:rsidRDefault="3CDD66FE" w14:paraId="1A49045D" w14:textId="1724CE24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5a46b5fe2bd04d12"/>
      <w:footerReference w:type="default" r:id="Rc749cc7c8ca741b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244691D" w:rsidTr="4244691D" w14:paraId="118A19D4">
      <w:tc>
        <w:tcPr>
          <w:tcW w:w="3120" w:type="dxa"/>
          <w:tcMar/>
        </w:tcPr>
        <w:p w:rsidR="4244691D" w:rsidP="4244691D" w:rsidRDefault="4244691D" w14:paraId="59838B5D" w14:textId="7C3E7268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4244691D" w:rsidP="4244691D" w:rsidRDefault="4244691D" w14:paraId="637FDD11" w14:textId="062823E5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4244691D" w:rsidP="4244691D" w:rsidRDefault="4244691D" w14:paraId="13C22763" w14:textId="752AF385">
          <w:pPr>
            <w:pStyle w:val="Header"/>
            <w:bidi w:val="0"/>
            <w:ind w:right="-115"/>
            <w:jc w:val="right"/>
          </w:pPr>
        </w:p>
      </w:tc>
    </w:tr>
  </w:tbl>
  <w:p w:rsidR="4244691D" w:rsidP="4244691D" w:rsidRDefault="4244691D" w14:paraId="0BB5C799" w14:textId="583232C3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244691D" w:rsidTr="4244691D" w14:paraId="020F6F63">
      <w:tc>
        <w:tcPr>
          <w:tcW w:w="3120" w:type="dxa"/>
          <w:tcMar/>
        </w:tcPr>
        <w:p w:rsidR="4244691D" w:rsidP="4244691D" w:rsidRDefault="4244691D" w14:paraId="3EAE2865" w14:textId="45DD18F3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4244691D" w:rsidP="4244691D" w:rsidRDefault="4244691D" w14:paraId="1E14909E" w14:textId="32BE1773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4244691D" w:rsidP="4244691D" w:rsidRDefault="4244691D" w14:paraId="618A4A09" w14:textId="2162F94C">
          <w:pPr>
            <w:pStyle w:val="Header"/>
            <w:bidi w:val="0"/>
            <w:ind w:right="-115"/>
            <w:jc w:val="right"/>
          </w:pPr>
        </w:p>
      </w:tc>
    </w:tr>
  </w:tbl>
  <w:p w:rsidR="4244691D" w:rsidP="4244691D" w:rsidRDefault="4244691D" w14:paraId="78FF46C2" w14:textId="1D3EFE73">
    <w:pPr>
      <w:pStyle w:val="Header"/>
      <w:bidi w:val="0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LjnmG1fm" int2:invalidationBookmarkName="" int2:hashCode="rK6ArDd2tVag/w" int2:id="NkyoCglt">
      <int2:state int2:type="WordDesignerPullQuotesAnnotation" int2:value="Reviewed"/>
    </int2:bookmark>
    <int2:bookmark int2:bookmarkName="_Int_BYn3fHhm" int2:invalidationBookmarkName="" int2:hashCode="m09Xenf6/u1HRA" int2:id="IXfNdwMj">
      <int2:state int2:type="WordDesignerPullQuotesAnnotation" int2:value="Reviewed"/>
    </int2:bookmark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14e1b14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0ECB2D6"/>
    <w:rsid w:val="0255C7AA"/>
    <w:rsid w:val="040416F3"/>
    <w:rsid w:val="0464BAAB"/>
    <w:rsid w:val="05846999"/>
    <w:rsid w:val="05B94697"/>
    <w:rsid w:val="06620EE1"/>
    <w:rsid w:val="08709DD0"/>
    <w:rsid w:val="0F79E0F8"/>
    <w:rsid w:val="0FF2F095"/>
    <w:rsid w:val="10060FB1"/>
    <w:rsid w:val="129F1014"/>
    <w:rsid w:val="12D17FB2"/>
    <w:rsid w:val="1336647E"/>
    <w:rsid w:val="17019185"/>
    <w:rsid w:val="18E31A7E"/>
    <w:rsid w:val="1ACD7B26"/>
    <w:rsid w:val="1DD4414B"/>
    <w:rsid w:val="1ED7DAF8"/>
    <w:rsid w:val="20B357D2"/>
    <w:rsid w:val="22837AC8"/>
    <w:rsid w:val="2317373F"/>
    <w:rsid w:val="249ECAB2"/>
    <w:rsid w:val="255265A4"/>
    <w:rsid w:val="255DF2AF"/>
    <w:rsid w:val="26C806DA"/>
    <w:rsid w:val="26E8F85E"/>
    <w:rsid w:val="2828C5E4"/>
    <w:rsid w:val="29B22CAA"/>
    <w:rsid w:val="29EAAB6E"/>
    <w:rsid w:val="2A5316DB"/>
    <w:rsid w:val="2B4056F1"/>
    <w:rsid w:val="2B87E64A"/>
    <w:rsid w:val="2BE7DF77"/>
    <w:rsid w:val="2D390604"/>
    <w:rsid w:val="2DBFF69C"/>
    <w:rsid w:val="2DD88EA6"/>
    <w:rsid w:val="31692705"/>
    <w:rsid w:val="365C4C61"/>
    <w:rsid w:val="36778755"/>
    <w:rsid w:val="3AE1A863"/>
    <w:rsid w:val="3C3F80F3"/>
    <w:rsid w:val="3CDD66FE"/>
    <w:rsid w:val="3D2D2FFB"/>
    <w:rsid w:val="3E29CEB9"/>
    <w:rsid w:val="3E36E20D"/>
    <w:rsid w:val="3FEBAA71"/>
    <w:rsid w:val="4244691D"/>
    <w:rsid w:val="435B417B"/>
    <w:rsid w:val="43E75CBB"/>
    <w:rsid w:val="44118D0B"/>
    <w:rsid w:val="4494F341"/>
    <w:rsid w:val="44B24566"/>
    <w:rsid w:val="459B663B"/>
    <w:rsid w:val="45B81763"/>
    <w:rsid w:val="45E59DB1"/>
    <w:rsid w:val="46926610"/>
    <w:rsid w:val="46A1EA99"/>
    <w:rsid w:val="47C7D534"/>
    <w:rsid w:val="4980F196"/>
    <w:rsid w:val="4B76D996"/>
    <w:rsid w:val="4B957E44"/>
    <w:rsid w:val="4BE7E910"/>
    <w:rsid w:val="4E4E2F0E"/>
    <w:rsid w:val="4EC256BE"/>
    <w:rsid w:val="4EC6AA4A"/>
    <w:rsid w:val="4FBC1C9C"/>
    <w:rsid w:val="51712467"/>
    <w:rsid w:val="523000E8"/>
    <w:rsid w:val="52809334"/>
    <w:rsid w:val="52A47D96"/>
    <w:rsid w:val="5373F1BB"/>
    <w:rsid w:val="5395C7E1"/>
    <w:rsid w:val="54E9E990"/>
    <w:rsid w:val="56E1CCAA"/>
    <w:rsid w:val="5CBFE25E"/>
    <w:rsid w:val="5F46D1E3"/>
    <w:rsid w:val="60688CD7"/>
    <w:rsid w:val="60ECB2D6"/>
    <w:rsid w:val="61CD74BE"/>
    <w:rsid w:val="624759C5"/>
    <w:rsid w:val="634F5792"/>
    <w:rsid w:val="6451F845"/>
    <w:rsid w:val="659F2324"/>
    <w:rsid w:val="688B3C09"/>
    <w:rsid w:val="698D8F49"/>
    <w:rsid w:val="6CA5E5E3"/>
    <w:rsid w:val="6F5095A2"/>
    <w:rsid w:val="6FD95455"/>
    <w:rsid w:val="71109DEB"/>
    <w:rsid w:val="72C64E96"/>
    <w:rsid w:val="73695C97"/>
    <w:rsid w:val="7551C66D"/>
    <w:rsid w:val="759455C6"/>
    <w:rsid w:val="76316BB1"/>
    <w:rsid w:val="7674A29A"/>
    <w:rsid w:val="76790DD8"/>
    <w:rsid w:val="784B15F2"/>
    <w:rsid w:val="7D525160"/>
    <w:rsid w:val="7E2D7A34"/>
    <w:rsid w:val="7FF7C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CB2D6"/>
  <w15:chartTrackingRefBased/>
  <w15:docId w15:val="{A92D02A2-9AB8-4E12-A76F-BA5D9A8E5C2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eader" Target="header.xml" Id="R5a46b5fe2bd04d12" /><Relationship Type="http://schemas.openxmlformats.org/officeDocument/2006/relationships/footer" Target="footer.xml" Id="Rc749cc7c8ca741b4" /><Relationship Type="http://schemas.microsoft.com/office/2020/10/relationships/intelligence" Target="intelligence2.xml" Id="R027a229aaed44d57" /><Relationship Type="http://schemas.openxmlformats.org/officeDocument/2006/relationships/image" Target="/media/image3.png" Id="Rc407d61358964e52" /><Relationship Type="http://schemas.openxmlformats.org/officeDocument/2006/relationships/hyperlink" Target="mailto:HEAL_CDE@hsc.utah.edu" TargetMode="External" Id="Rc30210f91edf48c0" /><Relationship Type="http://schemas.openxmlformats.org/officeDocument/2006/relationships/numbering" Target="numbering.xml" Id="Rbd1f5001a21c48de" /><Relationship Type="http://schemas.openxmlformats.org/officeDocument/2006/relationships/hyperlink" Target="https://umich.flintbox.com/technologies/45bdf7ff-2a1c-4d5f-89e5-a0f94ce42a35" TargetMode="External" Id="Rf28cc26eca3e42b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2022-05-03T00:15:56.3899464Z</dcterms:created>
  <dcterms:modified xsi:type="dcterms:W3CDTF">2023-04-19T14:24:38.9442229Z</dcterms:modified>
  <dc:creator>Andrew Siddons</dc:creator>
  <lastModifiedBy>Carolyn Conlin</lastModifiedBy>
</coreProperties>
</file>